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DE" w:rsidRPr="006D0371" w:rsidRDefault="00C93EDE" w:rsidP="00C93ED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В настоящее время Россия переживает </w:t>
      </w:r>
      <w:r w:rsidRPr="006D0371">
        <w:rPr>
          <w:rFonts w:ascii="Times New Roman" w:hAnsi="Times New Roman"/>
          <w:sz w:val="32"/>
          <w:szCs w:val="32"/>
        </w:rPr>
        <w:t xml:space="preserve">очень интересный этап преобразований в экономике, переходный этап. Мы адаптируемся к мировой модели развития экономики – модели, в которой на первый план выходит предложение, а не спрос. Новую экономику должны создавать новые предприятия. Сейчас в России </w:t>
      </w:r>
      <w:r w:rsidRPr="006D0371">
        <w:rPr>
          <w:rFonts w:ascii="Times New Roman" w:hAnsi="Times New Roman"/>
          <w:b/>
          <w:sz w:val="32"/>
          <w:szCs w:val="32"/>
        </w:rPr>
        <w:t xml:space="preserve">малый и средний бизнес занимает только 25% трудовых ресурсов. В странах ЕС доля только </w:t>
      </w:r>
      <w:r w:rsidR="004836C6">
        <w:rPr>
          <w:rFonts w:ascii="Times New Roman" w:hAnsi="Times New Roman"/>
          <w:b/>
          <w:sz w:val="32"/>
          <w:szCs w:val="32"/>
        </w:rPr>
        <w:t>малых предприятий</w:t>
      </w:r>
      <w:r w:rsidRPr="006D0371">
        <w:rPr>
          <w:rFonts w:ascii="Times New Roman" w:hAnsi="Times New Roman"/>
          <w:b/>
          <w:sz w:val="32"/>
          <w:szCs w:val="32"/>
        </w:rPr>
        <w:t xml:space="preserve"> достигает до 90%.</w:t>
      </w:r>
      <w:r w:rsidRPr="006D0371">
        <w:rPr>
          <w:rFonts w:ascii="Times New Roman" w:hAnsi="Times New Roman"/>
          <w:sz w:val="32"/>
          <w:szCs w:val="32"/>
        </w:rPr>
        <w:t xml:space="preserve"> В планах правительства – </w:t>
      </w:r>
      <w:r w:rsidRPr="006D0371">
        <w:rPr>
          <w:rFonts w:ascii="Times New Roman" w:hAnsi="Times New Roman"/>
          <w:b/>
          <w:sz w:val="32"/>
          <w:szCs w:val="32"/>
        </w:rPr>
        <w:t>перейти рубеж 50%.</w:t>
      </w:r>
      <w:r w:rsidRPr="006D0371">
        <w:rPr>
          <w:rFonts w:ascii="Times New Roman" w:hAnsi="Times New Roman"/>
          <w:sz w:val="32"/>
          <w:szCs w:val="32"/>
        </w:rPr>
        <w:t xml:space="preserve"> Развивая малые и средние предприятия, мы развиваем средний класс, и, таким образом, речь может идти уже о другой политической стране. Будущее России связано со стабилизацией среднего класса. В ближайшие годы нам нужно заботиться не только о добыче нефти, но и о развитии малого и среднего предпринимательства, которое в большей мере способно к адаптации.</w:t>
      </w:r>
    </w:p>
    <w:p w:rsidR="00C93EDE" w:rsidRPr="006D0371" w:rsidRDefault="00C93EDE" w:rsidP="00C93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6D0371">
        <w:rPr>
          <w:rFonts w:ascii="Times New Roman" w:eastAsia="Times New Roman" w:hAnsi="Times New Roman"/>
          <w:sz w:val="32"/>
          <w:szCs w:val="32"/>
        </w:rPr>
        <w:t>Малые предприятия объективно существуют и развиваются как относительно самосто</w:t>
      </w:r>
      <w:r w:rsidRPr="006D0371">
        <w:rPr>
          <w:rFonts w:ascii="Times New Roman" w:eastAsia="Times New Roman" w:hAnsi="Times New Roman"/>
          <w:sz w:val="32"/>
          <w:szCs w:val="32"/>
        </w:rPr>
        <w:softHyphen/>
        <w:t>ятельный сектор современной рыночной экономики. Малые пред</w:t>
      </w:r>
      <w:r w:rsidRPr="006D0371">
        <w:rPr>
          <w:rFonts w:ascii="Times New Roman" w:eastAsia="Times New Roman" w:hAnsi="Times New Roman"/>
          <w:sz w:val="32"/>
          <w:szCs w:val="32"/>
        </w:rPr>
        <w:softHyphen/>
        <w:t>приятия имеют важное социально-экономическое значение, так как обеспечивают социальную и политическую стабильность, спо</w:t>
      </w:r>
      <w:r w:rsidRPr="006D0371">
        <w:rPr>
          <w:rFonts w:ascii="Times New Roman" w:eastAsia="Times New Roman" w:hAnsi="Times New Roman"/>
          <w:sz w:val="32"/>
          <w:szCs w:val="32"/>
        </w:rPr>
        <w:softHyphen/>
        <w:t>собны смягчать последствия структурных изменений, быстрее адаптируются к меняющимся потребностям рынка, вносят значи</w:t>
      </w:r>
      <w:r w:rsidRPr="006D0371">
        <w:rPr>
          <w:rFonts w:ascii="Times New Roman" w:eastAsia="Times New Roman" w:hAnsi="Times New Roman"/>
          <w:sz w:val="32"/>
          <w:szCs w:val="32"/>
        </w:rPr>
        <w:softHyphen/>
        <w:t>тельный вклад в региональное и муниципальное развитие, конструируют и исполь</w:t>
      </w:r>
      <w:r w:rsidRPr="006D0371">
        <w:rPr>
          <w:rFonts w:ascii="Times New Roman" w:eastAsia="Times New Roman" w:hAnsi="Times New Roman"/>
          <w:sz w:val="32"/>
          <w:szCs w:val="32"/>
        </w:rPr>
        <w:softHyphen/>
        <w:t>зуют технические и организационные нововведения.</w:t>
      </w:r>
    </w:p>
    <w:p w:rsidR="00C93EDE" w:rsidRPr="00113F7F" w:rsidRDefault="00C93EDE" w:rsidP="00C93EDE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113F7F">
        <w:rPr>
          <w:rFonts w:ascii="Times New Roman" w:hAnsi="Times New Roman"/>
          <w:bCs/>
          <w:sz w:val="32"/>
          <w:szCs w:val="32"/>
        </w:rPr>
        <w:t>Развитие малого предпринимательства на территории</w:t>
      </w:r>
      <w:r>
        <w:rPr>
          <w:rFonts w:ascii="Times New Roman" w:hAnsi="Times New Roman"/>
          <w:bCs/>
          <w:sz w:val="32"/>
          <w:szCs w:val="32"/>
        </w:rPr>
        <w:t xml:space="preserve"> муниципального образования город Новороссийск,</w:t>
      </w:r>
      <w:r w:rsidRPr="00113F7F">
        <w:rPr>
          <w:rFonts w:ascii="Times New Roman" w:hAnsi="Times New Roman"/>
          <w:bCs/>
          <w:sz w:val="32"/>
          <w:szCs w:val="32"/>
        </w:rPr>
        <w:t xml:space="preserve"> является одним из приоритетных направлений работы администрации. </w:t>
      </w:r>
    </w:p>
    <w:p w:rsidR="00C93EDE" w:rsidRDefault="00C93EDE" w:rsidP="00C93ED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113F7F">
        <w:rPr>
          <w:rFonts w:ascii="Times New Roman" w:hAnsi="Times New Roman"/>
          <w:bCs/>
          <w:sz w:val="32"/>
          <w:szCs w:val="32"/>
        </w:rPr>
        <w:t>В целях развития малого предпринимательства и поддержки хозяйствующих субъектов на территории муниципального образования осуществляет деятельность отдел по взаимодействию с малым и средним предпринимательством администрации город</w:t>
      </w:r>
      <w:r>
        <w:rPr>
          <w:bCs/>
          <w:sz w:val="28"/>
          <w:szCs w:val="28"/>
        </w:rPr>
        <w:t xml:space="preserve">а. </w:t>
      </w:r>
    </w:p>
    <w:p w:rsidR="00C93EDE" w:rsidRDefault="00C93EDE" w:rsidP="00C93EDE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113F7F">
        <w:rPr>
          <w:rFonts w:ascii="Times New Roman" w:hAnsi="Times New Roman"/>
          <w:b/>
          <w:bCs/>
          <w:sz w:val="32"/>
          <w:szCs w:val="32"/>
        </w:rPr>
        <w:t xml:space="preserve">Начиная с 2005 года, прослеживается тенденция увеличения количества субъектов малого бизнеса, как юридических лиц, так и  индивидуальных предпринимателей. </w:t>
      </w:r>
      <w:proofErr w:type="gramStart"/>
      <w:r w:rsidRPr="00113F7F">
        <w:rPr>
          <w:rFonts w:ascii="Times New Roman" w:hAnsi="Times New Roman"/>
          <w:bCs/>
          <w:sz w:val="32"/>
          <w:szCs w:val="32"/>
        </w:rPr>
        <w:t xml:space="preserve">Если в  2005 году на территории города было зарегистрировано </w:t>
      </w:r>
      <w:r w:rsidRPr="00113F7F">
        <w:rPr>
          <w:rFonts w:ascii="Times New Roman" w:hAnsi="Times New Roman"/>
          <w:b/>
          <w:bCs/>
          <w:sz w:val="32"/>
          <w:szCs w:val="32"/>
        </w:rPr>
        <w:t>2 197</w:t>
      </w:r>
      <w:r w:rsidRPr="00113F7F">
        <w:rPr>
          <w:rFonts w:ascii="Times New Roman" w:hAnsi="Times New Roman"/>
          <w:bCs/>
          <w:sz w:val="32"/>
          <w:szCs w:val="32"/>
        </w:rPr>
        <w:t xml:space="preserve"> малых предприятий и </w:t>
      </w:r>
      <w:r w:rsidRPr="00113F7F">
        <w:rPr>
          <w:rFonts w:ascii="Times New Roman" w:hAnsi="Times New Roman"/>
          <w:b/>
          <w:bCs/>
          <w:sz w:val="32"/>
          <w:szCs w:val="32"/>
        </w:rPr>
        <w:t xml:space="preserve">6 725 </w:t>
      </w:r>
      <w:r w:rsidR="00C61774">
        <w:rPr>
          <w:rFonts w:ascii="Times New Roman" w:hAnsi="Times New Roman"/>
          <w:bCs/>
          <w:sz w:val="32"/>
          <w:szCs w:val="32"/>
        </w:rPr>
        <w:t xml:space="preserve">предпринимателей, то в 2013 </w:t>
      </w:r>
      <w:r w:rsidRPr="00113F7F">
        <w:rPr>
          <w:rFonts w:ascii="Times New Roman" w:hAnsi="Times New Roman"/>
          <w:bCs/>
          <w:sz w:val="32"/>
          <w:szCs w:val="32"/>
        </w:rPr>
        <w:t>году</w:t>
      </w:r>
      <w:r w:rsidR="00C61774">
        <w:rPr>
          <w:rFonts w:ascii="Times New Roman" w:hAnsi="Times New Roman"/>
          <w:bCs/>
          <w:sz w:val="32"/>
          <w:szCs w:val="32"/>
        </w:rPr>
        <w:t>, за период 9 месяцев,</w:t>
      </w:r>
      <w:r w:rsidRPr="00113F7F">
        <w:rPr>
          <w:rFonts w:ascii="Times New Roman" w:hAnsi="Times New Roman"/>
          <w:bCs/>
          <w:sz w:val="32"/>
          <w:szCs w:val="32"/>
        </w:rPr>
        <w:t xml:space="preserve"> количество малых предприятий составило </w:t>
      </w:r>
      <w:r w:rsidRPr="00113F7F">
        <w:rPr>
          <w:rFonts w:ascii="Times New Roman" w:hAnsi="Times New Roman"/>
          <w:b/>
          <w:bCs/>
          <w:sz w:val="32"/>
          <w:szCs w:val="32"/>
        </w:rPr>
        <w:t>4 </w:t>
      </w:r>
      <w:r w:rsidR="00C61774">
        <w:rPr>
          <w:rFonts w:ascii="Times New Roman" w:hAnsi="Times New Roman"/>
          <w:b/>
          <w:bCs/>
          <w:sz w:val="32"/>
          <w:szCs w:val="32"/>
        </w:rPr>
        <w:t>275</w:t>
      </w:r>
      <w:r w:rsidRPr="00113F7F">
        <w:rPr>
          <w:rFonts w:ascii="Times New Roman" w:hAnsi="Times New Roman"/>
          <w:bCs/>
          <w:sz w:val="32"/>
          <w:szCs w:val="32"/>
        </w:rPr>
        <w:t xml:space="preserve"> предприятия (прирост составил </w:t>
      </w:r>
      <w:r w:rsidR="00C61774">
        <w:rPr>
          <w:rFonts w:ascii="Times New Roman" w:hAnsi="Times New Roman"/>
          <w:b/>
          <w:bCs/>
          <w:sz w:val="32"/>
          <w:szCs w:val="32"/>
        </w:rPr>
        <w:t>2078</w:t>
      </w:r>
      <w:r w:rsidRPr="00113F7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61774">
        <w:rPr>
          <w:rFonts w:ascii="Times New Roman" w:hAnsi="Times New Roman"/>
          <w:bCs/>
          <w:sz w:val="32"/>
          <w:szCs w:val="32"/>
        </w:rPr>
        <w:t>предприятий, темп роста 194</w:t>
      </w:r>
      <w:r w:rsidRPr="00113F7F">
        <w:rPr>
          <w:rFonts w:ascii="Times New Roman" w:hAnsi="Times New Roman"/>
          <w:bCs/>
          <w:sz w:val="32"/>
          <w:szCs w:val="32"/>
        </w:rPr>
        <w:t xml:space="preserve">%) и соответственно </w:t>
      </w:r>
      <w:r w:rsidR="00C61774">
        <w:rPr>
          <w:rFonts w:ascii="Times New Roman" w:hAnsi="Times New Roman"/>
          <w:b/>
          <w:bCs/>
          <w:sz w:val="32"/>
          <w:szCs w:val="32"/>
        </w:rPr>
        <w:t>11 023</w:t>
      </w:r>
      <w:r w:rsidRPr="00113F7F">
        <w:rPr>
          <w:rFonts w:ascii="Times New Roman" w:hAnsi="Times New Roman"/>
          <w:bCs/>
          <w:sz w:val="32"/>
          <w:szCs w:val="32"/>
        </w:rPr>
        <w:t xml:space="preserve"> предприн</w:t>
      </w:r>
      <w:r w:rsidR="00117829">
        <w:rPr>
          <w:rFonts w:ascii="Times New Roman" w:hAnsi="Times New Roman"/>
          <w:bCs/>
          <w:sz w:val="32"/>
          <w:szCs w:val="32"/>
        </w:rPr>
        <w:t>имателей (прирост составил 4 298</w:t>
      </w:r>
      <w:r w:rsidRPr="00113F7F">
        <w:rPr>
          <w:rFonts w:ascii="Times New Roman" w:hAnsi="Times New Roman"/>
          <w:bCs/>
          <w:sz w:val="32"/>
          <w:szCs w:val="32"/>
        </w:rPr>
        <w:t xml:space="preserve"> предпринима</w:t>
      </w:r>
      <w:r w:rsidR="00117829">
        <w:rPr>
          <w:rFonts w:ascii="Times New Roman" w:hAnsi="Times New Roman"/>
          <w:bCs/>
          <w:sz w:val="32"/>
          <w:szCs w:val="32"/>
        </w:rPr>
        <w:t>телей, темп роста 163</w:t>
      </w:r>
      <w:r w:rsidRPr="00113F7F">
        <w:rPr>
          <w:rFonts w:ascii="Times New Roman" w:hAnsi="Times New Roman"/>
          <w:bCs/>
          <w:sz w:val="32"/>
          <w:szCs w:val="32"/>
        </w:rPr>
        <w:t>%).</w:t>
      </w:r>
      <w:proofErr w:type="gramEnd"/>
    </w:p>
    <w:p w:rsidR="00C93EDE" w:rsidRDefault="00C93EDE" w:rsidP="00C93EDE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proofErr w:type="gramStart"/>
      <w:r w:rsidRPr="00113F7F">
        <w:rPr>
          <w:rFonts w:ascii="Times New Roman" w:hAnsi="Times New Roman"/>
          <w:bCs/>
          <w:sz w:val="32"/>
          <w:szCs w:val="32"/>
        </w:rPr>
        <w:lastRenderedPageBreak/>
        <w:t xml:space="preserve">За 2005 год оборот малых </w:t>
      </w:r>
      <w:r w:rsidR="001D7665">
        <w:rPr>
          <w:rFonts w:ascii="Times New Roman" w:hAnsi="Times New Roman"/>
          <w:bCs/>
          <w:sz w:val="32"/>
          <w:szCs w:val="32"/>
        </w:rPr>
        <w:t xml:space="preserve">и средних </w:t>
      </w:r>
      <w:r w:rsidRPr="00113F7F">
        <w:rPr>
          <w:rFonts w:ascii="Times New Roman" w:hAnsi="Times New Roman"/>
          <w:bCs/>
          <w:sz w:val="32"/>
          <w:szCs w:val="32"/>
        </w:rPr>
        <w:t>предприятий и предпринимателей составил 10,4 млрд. руб., в 2012 году – 57,8 млрд. руб.</w:t>
      </w:r>
      <w:r w:rsidR="00117829">
        <w:rPr>
          <w:rFonts w:ascii="Times New Roman" w:hAnsi="Times New Roman"/>
          <w:bCs/>
          <w:sz w:val="32"/>
          <w:szCs w:val="32"/>
        </w:rPr>
        <w:t>, в 2013 году,</w:t>
      </w:r>
      <w:r w:rsidR="001D7665">
        <w:rPr>
          <w:rFonts w:ascii="Times New Roman" w:hAnsi="Times New Roman"/>
          <w:bCs/>
          <w:sz w:val="32"/>
          <w:szCs w:val="32"/>
        </w:rPr>
        <w:t xml:space="preserve"> </w:t>
      </w:r>
      <w:r w:rsidR="00117829">
        <w:rPr>
          <w:rFonts w:ascii="Times New Roman" w:hAnsi="Times New Roman"/>
          <w:bCs/>
          <w:sz w:val="32"/>
          <w:szCs w:val="32"/>
        </w:rPr>
        <w:t>за период 9 месяцев -</w:t>
      </w:r>
      <w:r w:rsidRPr="00113F7F">
        <w:rPr>
          <w:rFonts w:ascii="Times New Roman" w:hAnsi="Times New Roman"/>
          <w:bCs/>
          <w:sz w:val="32"/>
          <w:szCs w:val="32"/>
        </w:rPr>
        <w:t xml:space="preserve"> </w:t>
      </w:r>
      <w:r w:rsidR="00117829">
        <w:rPr>
          <w:rFonts w:ascii="Times New Roman" w:hAnsi="Times New Roman"/>
          <w:bCs/>
          <w:sz w:val="32"/>
          <w:szCs w:val="32"/>
        </w:rPr>
        <w:t>62,2 млрд. руб., на конец 2013 года плановый показатель</w:t>
      </w:r>
      <w:r w:rsidR="00F3512A">
        <w:rPr>
          <w:rFonts w:ascii="Times New Roman" w:hAnsi="Times New Roman"/>
          <w:bCs/>
          <w:sz w:val="32"/>
          <w:szCs w:val="32"/>
        </w:rPr>
        <w:t xml:space="preserve"> оборачиваемости </w:t>
      </w:r>
      <w:r w:rsidR="00117829">
        <w:rPr>
          <w:rFonts w:ascii="Times New Roman" w:hAnsi="Times New Roman"/>
          <w:bCs/>
          <w:sz w:val="32"/>
          <w:szCs w:val="32"/>
        </w:rPr>
        <w:t xml:space="preserve"> составляет 83 </w:t>
      </w:r>
      <w:proofErr w:type="spellStart"/>
      <w:r w:rsidR="00117829">
        <w:rPr>
          <w:rFonts w:ascii="Times New Roman" w:hAnsi="Times New Roman"/>
          <w:bCs/>
          <w:sz w:val="32"/>
          <w:szCs w:val="32"/>
        </w:rPr>
        <w:t>мрлд</w:t>
      </w:r>
      <w:proofErr w:type="spellEnd"/>
      <w:r w:rsidR="00117829">
        <w:rPr>
          <w:rFonts w:ascii="Times New Roman" w:hAnsi="Times New Roman"/>
          <w:bCs/>
          <w:sz w:val="32"/>
          <w:szCs w:val="32"/>
        </w:rPr>
        <w:t>.</w:t>
      </w:r>
      <w:r w:rsidR="00F3512A">
        <w:rPr>
          <w:rFonts w:ascii="Times New Roman" w:hAnsi="Times New Roman"/>
          <w:bCs/>
          <w:sz w:val="32"/>
          <w:szCs w:val="32"/>
        </w:rPr>
        <w:t xml:space="preserve"> </w:t>
      </w:r>
      <w:r w:rsidR="001D7665">
        <w:rPr>
          <w:rFonts w:ascii="Times New Roman" w:hAnsi="Times New Roman"/>
          <w:bCs/>
          <w:sz w:val="32"/>
          <w:szCs w:val="32"/>
        </w:rPr>
        <w:t>р</w:t>
      </w:r>
      <w:r w:rsidR="00F3512A">
        <w:rPr>
          <w:rFonts w:ascii="Times New Roman" w:hAnsi="Times New Roman"/>
          <w:bCs/>
          <w:sz w:val="32"/>
          <w:szCs w:val="32"/>
        </w:rPr>
        <w:t>уб.</w:t>
      </w:r>
      <w:r w:rsidR="00117829">
        <w:rPr>
          <w:rFonts w:ascii="Times New Roman" w:hAnsi="Times New Roman"/>
          <w:bCs/>
          <w:sz w:val="32"/>
          <w:szCs w:val="32"/>
        </w:rPr>
        <w:t xml:space="preserve"> </w:t>
      </w:r>
      <w:r w:rsidR="00F3512A">
        <w:rPr>
          <w:rFonts w:ascii="Times New Roman" w:hAnsi="Times New Roman"/>
          <w:bCs/>
          <w:sz w:val="32"/>
          <w:szCs w:val="32"/>
        </w:rPr>
        <w:t>Таким образом, за прошедшие 8</w:t>
      </w:r>
      <w:r w:rsidRPr="00113F7F">
        <w:rPr>
          <w:rFonts w:ascii="Times New Roman" w:hAnsi="Times New Roman"/>
          <w:bCs/>
          <w:sz w:val="32"/>
          <w:szCs w:val="32"/>
        </w:rPr>
        <w:t xml:space="preserve"> лет оборот малых предприятий и предприни</w:t>
      </w:r>
      <w:r w:rsidR="00F3512A">
        <w:rPr>
          <w:rFonts w:ascii="Times New Roman" w:hAnsi="Times New Roman"/>
          <w:bCs/>
          <w:sz w:val="32"/>
          <w:szCs w:val="32"/>
        </w:rPr>
        <w:t>мателей увеличился более чем в 6</w:t>
      </w:r>
      <w:r w:rsidRPr="00113F7F">
        <w:rPr>
          <w:rFonts w:ascii="Times New Roman" w:hAnsi="Times New Roman"/>
          <w:bCs/>
          <w:sz w:val="32"/>
          <w:szCs w:val="32"/>
        </w:rPr>
        <w:t xml:space="preserve"> раз.</w:t>
      </w:r>
      <w:proofErr w:type="gramEnd"/>
    </w:p>
    <w:p w:rsidR="00167107" w:rsidRDefault="00167107" w:rsidP="00C93EDE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Однако стоит отметить тот </w:t>
      </w:r>
      <w:proofErr w:type="gramStart"/>
      <w:r>
        <w:rPr>
          <w:rFonts w:ascii="Times New Roman" w:hAnsi="Times New Roman"/>
          <w:bCs/>
          <w:sz w:val="32"/>
          <w:szCs w:val="32"/>
        </w:rPr>
        <w:t>факт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что с 2012 года по 2013 год  </w:t>
      </w:r>
      <w:r w:rsidR="00590F69">
        <w:rPr>
          <w:rFonts w:ascii="Times New Roman" w:hAnsi="Times New Roman"/>
          <w:bCs/>
          <w:sz w:val="32"/>
          <w:szCs w:val="32"/>
        </w:rPr>
        <w:t xml:space="preserve">количество индивидуальных предпринимателей малого бизнеса снизилось на 7 %. Снижения количества предпринимателей связано с изменением законодательства о страховых взносах. </w:t>
      </w:r>
    </w:p>
    <w:p w:rsidR="00C93EDE" w:rsidRDefault="00C93EDE" w:rsidP="00C93EDE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52A7C">
        <w:rPr>
          <w:rFonts w:ascii="Times New Roman" w:hAnsi="Times New Roman"/>
          <w:bCs/>
          <w:sz w:val="32"/>
          <w:szCs w:val="32"/>
        </w:rPr>
        <w:t>Объем инвестиций в основной капитал по пр</w:t>
      </w:r>
      <w:r w:rsidR="00563984">
        <w:rPr>
          <w:rFonts w:ascii="Times New Roman" w:hAnsi="Times New Roman"/>
          <w:bCs/>
          <w:sz w:val="32"/>
          <w:szCs w:val="32"/>
        </w:rPr>
        <w:t>едприятиям малого  и среднего бизнеса в 2013 году составляет</w:t>
      </w:r>
      <w:r w:rsidRPr="00052A7C">
        <w:rPr>
          <w:rFonts w:ascii="Times New Roman" w:hAnsi="Times New Roman"/>
          <w:bCs/>
          <w:sz w:val="32"/>
          <w:szCs w:val="32"/>
        </w:rPr>
        <w:t xml:space="preserve"> </w:t>
      </w:r>
      <w:r w:rsidR="00563984">
        <w:rPr>
          <w:rFonts w:ascii="Times New Roman" w:hAnsi="Times New Roman"/>
          <w:b/>
          <w:bCs/>
          <w:sz w:val="32"/>
          <w:szCs w:val="32"/>
        </w:rPr>
        <w:t>3,5</w:t>
      </w:r>
      <w:r w:rsidRPr="001E7B12">
        <w:rPr>
          <w:rFonts w:ascii="Times New Roman" w:hAnsi="Times New Roman"/>
          <w:b/>
          <w:bCs/>
          <w:sz w:val="32"/>
          <w:szCs w:val="32"/>
        </w:rPr>
        <w:t xml:space="preserve"> млрд. руб</w:t>
      </w:r>
      <w:r w:rsidRPr="00052A7C">
        <w:rPr>
          <w:rFonts w:ascii="Times New Roman" w:hAnsi="Times New Roman"/>
          <w:bCs/>
          <w:sz w:val="32"/>
          <w:szCs w:val="32"/>
        </w:rPr>
        <w:t xml:space="preserve">., что в  </w:t>
      </w:r>
      <w:r w:rsidR="00563984">
        <w:rPr>
          <w:rFonts w:ascii="Times New Roman" w:hAnsi="Times New Roman"/>
          <w:b/>
          <w:bCs/>
          <w:sz w:val="32"/>
          <w:szCs w:val="32"/>
        </w:rPr>
        <w:t>4,8</w:t>
      </w:r>
      <w:r w:rsidRPr="001E7B12">
        <w:rPr>
          <w:rFonts w:ascii="Times New Roman" w:hAnsi="Times New Roman"/>
          <w:b/>
          <w:bCs/>
          <w:sz w:val="32"/>
          <w:szCs w:val="32"/>
        </w:rPr>
        <w:t xml:space="preserve"> раз</w:t>
      </w:r>
      <w:r w:rsidRPr="00052A7C">
        <w:rPr>
          <w:rFonts w:ascii="Times New Roman" w:hAnsi="Times New Roman"/>
          <w:bCs/>
          <w:sz w:val="32"/>
          <w:szCs w:val="32"/>
        </w:rPr>
        <w:t xml:space="preserve"> больше чем в 2005 году (</w:t>
      </w:r>
      <w:r w:rsidRPr="001E7B12">
        <w:rPr>
          <w:rFonts w:ascii="Times New Roman" w:hAnsi="Times New Roman"/>
          <w:b/>
          <w:bCs/>
          <w:sz w:val="32"/>
          <w:szCs w:val="32"/>
        </w:rPr>
        <w:t>724,4 млн. руб</w:t>
      </w:r>
      <w:r w:rsidRPr="00052A7C">
        <w:rPr>
          <w:rFonts w:ascii="Times New Roman" w:hAnsi="Times New Roman"/>
          <w:bCs/>
          <w:sz w:val="32"/>
          <w:szCs w:val="32"/>
        </w:rPr>
        <w:t>.).</w:t>
      </w:r>
    </w:p>
    <w:p w:rsidR="00C93EDE" w:rsidRPr="00635ECE" w:rsidRDefault="00C93EDE" w:rsidP="00C93ED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A18DA">
        <w:rPr>
          <w:rFonts w:ascii="Times New Roman" w:hAnsi="Times New Roman"/>
          <w:bCs/>
          <w:sz w:val="32"/>
          <w:szCs w:val="32"/>
        </w:rPr>
        <w:t xml:space="preserve">Объем налоговых поступлений субъектов малого предпринимательства </w:t>
      </w:r>
      <w:r>
        <w:rPr>
          <w:rFonts w:ascii="Times New Roman" w:hAnsi="Times New Roman"/>
          <w:bCs/>
          <w:sz w:val="32"/>
          <w:szCs w:val="32"/>
        </w:rPr>
        <w:t xml:space="preserve">в консолидированный бюджет </w:t>
      </w:r>
      <w:r w:rsidR="00635ECE">
        <w:rPr>
          <w:rFonts w:ascii="Times New Roman" w:hAnsi="Times New Roman"/>
          <w:bCs/>
          <w:sz w:val="32"/>
          <w:szCs w:val="32"/>
        </w:rPr>
        <w:t xml:space="preserve">за 9 месяцев 2013 года составляет  </w:t>
      </w:r>
      <w:r w:rsidRPr="009A18DA">
        <w:rPr>
          <w:rFonts w:ascii="Times New Roman" w:hAnsi="Times New Roman"/>
          <w:bCs/>
          <w:sz w:val="32"/>
          <w:szCs w:val="32"/>
        </w:rPr>
        <w:t xml:space="preserve"> </w:t>
      </w:r>
      <w:r w:rsidR="00563984">
        <w:rPr>
          <w:rFonts w:ascii="Times New Roman" w:hAnsi="Times New Roman"/>
          <w:b/>
          <w:bCs/>
          <w:sz w:val="32"/>
          <w:szCs w:val="32"/>
        </w:rPr>
        <w:t>2,6</w:t>
      </w:r>
      <w:r w:rsidRPr="009A18DA">
        <w:rPr>
          <w:rFonts w:ascii="Times New Roman" w:hAnsi="Times New Roman"/>
          <w:b/>
          <w:bCs/>
          <w:sz w:val="32"/>
          <w:szCs w:val="32"/>
        </w:rPr>
        <w:t xml:space="preserve"> млрд. руб</w:t>
      </w:r>
      <w:r w:rsidRPr="009A18DA">
        <w:rPr>
          <w:rFonts w:ascii="Times New Roman" w:hAnsi="Times New Roman"/>
          <w:bCs/>
          <w:sz w:val="32"/>
          <w:szCs w:val="32"/>
        </w:rPr>
        <w:t xml:space="preserve">. По сравнению с 2005 годом </w:t>
      </w:r>
      <w:r>
        <w:rPr>
          <w:rFonts w:ascii="Times New Roman" w:hAnsi="Times New Roman"/>
          <w:bCs/>
          <w:sz w:val="32"/>
          <w:szCs w:val="32"/>
        </w:rPr>
        <w:t xml:space="preserve">                  </w:t>
      </w:r>
      <w:r w:rsidRPr="009A18DA">
        <w:rPr>
          <w:rFonts w:ascii="Times New Roman" w:hAnsi="Times New Roman"/>
          <w:bCs/>
          <w:sz w:val="32"/>
          <w:szCs w:val="32"/>
        </w:rPr>
        <w:t xml:space="preserve">(919 млн. руб.) объем налоговых поступлений в бюджеты всех уровней увеличился в </w:t>
      </w:r>
      <w:r w:rsidR="00635ECE">
        <w:rPr>
          <w:rFonts w:ascii="Times New Roman" w:hAnsi="Times New Roman"/>
          <w:bCs/>
          <w:sz w:val="32"/>
          <w:szCs w:val="32"/>
        </w:rPr>
        <w:t xml:space="preserve">2,6 </w:t>
      </w:r>
      <w:r w:rsidRPr="009A18DA">
        <w:rPr>
          <w:rFonts w:ascii="Times New Roman" w:hAnsi="Times New Roman"/>
          <w:bCs/>
          <w:sz w:val="32"/>
          <w:szCs w:val="32"/>
        </w:rPr>
        <w:t xml:space="preserve"> раза</w:t>
      </w:r>
      <w:r>
        <w:rPr>
          <w:rFonts w:ascii="Times New Roman" w:hAnsi="Times New Roman"/>
          <w:bCs/>
          <w:sz w:val="32"/>
          <w:szCs w:val="32"/>
        </w:rPr>
        <w:t>.</w:t>
      </w:r>
      <w:r w:rsidRPr="009A18DA">
        <w:rPr>
          <w:rFonts w:ascii="Times New Roman" w:hAnsi="Times New Roman"/>
          <w:b/>
          <w:sz w:val="32"/>
          <w:szCs w:val="32"/>
        </w:rPr>
        <w:t xml:space="preserve"> </w:t>
      </w:r>
    </w:p>
    <w:p w:rsidR="00635ECE" w:rsidRPr="00635ECE" w:rsidRDefault="00167107" w:rsidP="00C93ED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2013 году д</w:t>
      </w:r>
      <w:r w:rsidR="00635ECE" w:rsidRPr="00635ECE">
        <w:rPr>
          <w:rFonts w:ascii="Times New Roman" w:hAnsi="Times New Roman"/>
          <w:sz w:val="32"/>
          <w:szCs w:val="32"/>
        </w:rPr>
        <w:t>оля  налоговых поступлений от субъектов малого предпринимательства</w:t>
      </w:r>
      <w:r w:rsidR="00635ECE">
        <w:rPr>
          <w:rFonts w:ascii="Times New Roman" w:hAnsi="Times New Roman"/>
          <w:sz w:val="32"/>
          <w:szCs w:val="32"/>
        </w:rPr>
        <w:t xml:space="preserve"> </w:t>
      </w:r>
      <w:r w:rsidR="00635ECE" w:rsidRPr="00635ECE">
        <w:rPr>
          <w:rFonts w:ascii="Times New Roman" w:hAnsi="Times New Roman"/>
          <w:sz w:val="32"/>
          <w:szCs w:val="32"/>
        </w:rPr>
        <w:t xml:space="preserve"> в общем объеме налоговых поступлений в консолидированный бюджет Краснодарского края от всех хозяйствующих субъектов</w:t>
      </w:r>
      <w:r w:rsidR="00635ECE">
        <w:rPr>
          <w:rFonts w:ascii="Times New Roman" w:hAnsi="Times New Roman"/>
          <w:sz w:val="32"/>
          <w:szCs w:val="32"/>
        </w:rPr>
        <w:t xml:space="preserve"> </w:t>
      </w:r>
      <w:r w:rsidR="009E0D40">
        <w:rPr>
          <w:rFonts w:ascii="Times New Roman" w:hAnsi="Times New Roman"/>
          <w:sz w:val="32"/>
          <w:szCs w:val="32"/>
        </w:rPr>
        <w:t xml:space="preserve">составляет  </w:t>
      </w:r>
      <w:r w:rsidR="009E0D40" w:rsidRPr="009E0D40">
        <w:rPr>
          <w:rFonts w:ascii="Times New Roman" w:hAnsi="Times New Roman"/>
          <w:b/>
          <w:sz w:val="32"/>
          <w:szCs w:val="32"/>
        </w:rPr>
        <w:t>23,4 %</w:t>
      </w:r>
    </w:p>
    <w:p w:rsidR="00167107" w:rsidRDefault="00635ECE" w:rsidP="00590F69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683FCA">
        <w:rPr>
          <w:rFonts w:ascii="Times New Roman" w:hAnsi="Times New Roman"/>
          <w:bCs/>
          <w:sz w:val="32"/>
          <w:szCs w:val="32"/>
        </w:rPr>
        <w:t xml:space="preserve">В структуре малого бизнеса за прошедшее время </w:t>
      </w:r>
      <w:proofErr w:type="spellStart"/>
      <w:r w:rsidRPr="00683FCA">
        <w:rPr>
          <w:rFonts w:ascii="Times New Roman" w:hAnsi="Times New Roman"/>
          <w:bCs/>
          <w:sz w:val="32"/>
          <w:szCs w:val="32"/>
        </w:rPr>
        <w:t>координальных</w:t>
      </w:r>
      <w:proofErr w:type="spellEnd"/>
      <w:r w:rsidRPr="00683FCA">
        <w:rPr>
          <w:rFonts w:ascii="Times New Roman" w:hAnsi="Times New Roman"/>
          <w:bCs/>
          <w:sz w:val="32"/>
          <w:szCs w:val="32"/>
        </w:rPr>
        <w:t xml:space="preserve"> изменений не произошло, как и в 2005 году доминирующ</w:t>
      </w:r>
      <w:r>
        <w:rPr>
          <w:rFonts w:ascii="Times New Roman" w:hAnsi="Times New Roman"/>
          <w:bCs/>
          <w:sz w:val="32"/>
          <w:szCs w:val="32"/>
        </w:rPr>
        <w:t>ее положение занимает торговля,</w:t>
      </w:r>
      <w:r w:rsidRPr="00683FCA">
        <w:rPr>
          <w:rFonts w:ascii="Times New Roman" w:hAnsi="Times New Roman"/>
          <w:bCs/>
          <w:sz w:val="32"/>
          <w:szCs w:val="32"/>
        </w:rPr>
        <w:t xml:space="preserve"> общественное питание и сфера услуг.</w:t>
      </w:r>
      <w:r>
        <w:rPr>
          <w:rFonts w:ascii="Times New Roman" w:hAnsi="Times New Roman"/>
          <w:bCs/>
          <w:sz w:val="32"/>
          <w:szCs w:val="32"/>
        </w:rPr>
        <w:t xml:space="preserve"> Где малое предпринимательство занимает до </w:t>
      </w:r>
      <w:r w:rsidRPr="009E0D40">
        <w:rPr>
          <w:rFonts w:ascii="Times New Roman" w:hAnsi="Times New Roman"/>
          <w:b/>
          <w:bCs/>
          <w:sz w:val="32"/>
          <w:szCs w:val="32"/>
        </w:rPr>
        <w:t>80 %</w:t>
      </w:r>
      <w:r>
        <w:rPr>
          <w:rFonts w:ascii="Times New Roman" w:hAnsi="Times New Roman"/>
          <w:bCs/>
          <w:sz w:val="32"/>
          <w:szCs w:val="32"/>
        </w:rPr>
        <w:t xml:space="preserve"> оборота</w:t>
      </w:r>
      <w:r w:rsidR="009E0D40">
        <w:rPr>
          <w:rFonts w:ascii="Times New Roman" w:hAnsi="Times New Roman"/>
          <w:bCs/>
          <w:sz w:val="32"/>
          <w:szCs w:val="32"/>
        </w:rPr>
        <w:t>.</w:t>
      </w:r>
    </w:p>
    <w:p w:rsidR="003F1C18" w:rsidRDefault="003F1C18" w:rsidP="003F1C18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В 2013 году д</w:t>
      </w:r>
      <w:r w:rsidR="00590F69" w:rsidRPr="00590F69">
        <w:rPr>
          <w:rFonts w:ascii="Times New Roman" w:hAnsi="Times New Roman"/>
          <w:bCs/>
          <w:sz w:val="32"/>
          <w:szCs w:val="32"/>
        </w:rPr>
        <w:t>оля численности населения занятого в малом и среднем предпринимательстве в численности населения з</w:t>
      </w:r>
      <w:r>
        <w:rPr>
          <w:rFonts w:ascii="Times New Roman" w:hAnsi="Times New Roman"/>
          <w:bCs/>
          <w:sz w:val="32"/>
          <w:szCs w:val="32"/>
        </w:rPr>
        <w:t xml:space="preserve">анятого в муниципальном образовании составляет </w:t>
      </w:r>
      <w:r w:rsidRPr="003F1C18">
        <w:rPr>
          <w:rFonts w:ascii="Times New Roman" w:hAnsi="Times New Roman"/>
          <w:b/>
          <w:bCs/>
          <w:sz w:val="32"/>
          <w:szCs w:val="32"/>
        </w:rPr>
        <w:t>31,5 %</w:t>
      </w:r>
    </w:p>
    <w:p w:rsidR="009E0D40" w:rsidRDefault="009E0D40" w:rsidP="009E0D4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6D0371">
        <w:rPr>
          <w:rFonts w:ascii="Times New Roman" w:hAnsi="Times New Roman"/>
          <w:sz w:val="32"/>
          <w:szCs w:val="32"/>
        </w:rPr>
        <w:t>Среднемесячная заработная плата субъектов малого и среднего предпринимательства</w:t>
      </w:r>
      <w:r>
        <w:rPr>
          <w:rFonts w:ascii="Times New Roman" w:hAnsi="Times New Roman"/>
          <w:sz w:val="32"/>
          <w:szCs w:val="32"/>
        </w:rPr>
        <w:t xml:space="preserve"> составляет</w:t>
      </w:r>
      <w:r w:rsidRPr="006D0371">
        <w:rPr>
          <w:rFonts w:ascii="Times New Roman" w:hAnsi="Times New Roman"/>
          <w:sz w:val="32"/>
          <w:szCs w:val="32"/>
        </w:rPr>
        <w:t xml:space="preserve"> </w:t>
      </w:r>
      <w:r w:rsidRPr="006D0371">
        <w:rPr>
          <w:rFonts w:ascii="Times New Roman" w:hAnsi="Times New Roman"/>
          <w:b/>
          <w:sz w:val="32"/>
          <w:szCs w:val="32"/>
        </w:rPr>
        <w:t>20 тыс. рублей.</w:t>
      </w:r>
    </w:p>
    <w:p w:rsidR="00167107" w:rsidRDefault="00167107" w:rsidP="00167107">
      <w:pPr>
        <w:tabs>
          <w:tab w:val="left" w:pos="652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D0371">
        <w:rPr>
          <w:rFonts w:ascii="Times New Roman" w:hAnsi="Times New Roman"/>
          <w:sz w:val="32"/>
          <w:szCs w:val="32"/>
        </w:rPr>
        <w:t>В настоящее время по количеству субъектов малого предпринимательства город Новороссийск входит в тройку лидеров по Краснодарскому краю и продолжает занимать лидирующие позиции по основным показателям: количеству малых предприятий, численности работающих и объему реализации продукции.</w:t>
      </w:r>
    </w:p>
    <w:p w:rsidR="003F1C18" w:rsidRDefault="003F1C18" w:rsidP="003F1C18">
      <w:pPr>
        <w:tabs>
          <w:tab w:val="left" w:pos="652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D0371">
        <w:rPr>
          <w:rFonts w:ascii="Times New Roman" w:hAnsi="Times New Roman"/>
          <w:sz w:val="32"/>
          <w:szCs w:val="32"/>
        </w:rPr>
        <w:lastRenderedPageBreak/>
        <w:t>В целях реализации мероприятий, направленных на развитие малого предпринимательства на территории муниципального образования город Новороссийск реализуется муниципальная целевая программа «</w:t>
      </w:r>
      <w:r w:rsidRPr="00242C1A">
        <w:rPr>
          <w:rFonts w:ascii="Times New Roman" w:hAnsi="Times New Roman"/>
          <w:b/>
          <w:sz w:val="32"/>
          <w:szCs w:val="32"/>
        </w:rPr>
        <w:t>Поддержка малого и среднего предпринимательства в муниципальном образовании город Новороссийск</w:t>
      </w:r>
      <w:r w:rsidRPr="006D0371">
        <w:rPr>
          <w:rFonts w:ascii="Times New Roman" w:hAnsi="Times New Roman"/>
          <w:sz w:val="32"/>
          <w:szCs w:val="32"/>
        </w:rPr>
        <w:t>».</w:t>
      </w:r>
    </w:p>
    <w:p w:rsidR="000133D7" w:rsidRPr="00295B03" w:rsidRDefault="000133D7" w:rsidP="000133D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Одним из основных направлений</w:t>
      </w:r>
      <w:r w:rsidRPr="00295B03">
        <w:rPr>
          <w:rFonts w:ascii="Times New Roman" w:hAnsi="Times New Roman"/>
          <w:sz w:val="32"/>
          <w:szCs w:val="32"/>
        </w:rPr>
        <w:t xml:space="preserve"> под</w:t>
      </w:r>
      <w:r>
        <w:rPr>
          <w:rFonts w:ascii="Times New Roman" w:hAnsi="Times New Roman"/>
          <w:sz w:val="32"/>
          <w:szCs w:val="32"/>
        </w:rPr>
        <w:t>держки предпринимательства являе</w:t>
      </w:r>
      <w:r w:rsidRPr="00295B03">
        <w:rPr>
          <w:rFonts w:ascii="Times New Roman" w:hAnsi="Times New Roman"/>
          <w:sz w:val="32"/>
          <w:szCs w:val="32"/>
        </w:rPr>
        <w:t>тся:</w:t>
      </w:r>
    </w:p>
    <w:p w:rsidR="000133D7" w:rsidRPr="00295B03" w:rsidRDefault="000133D7" w:rsidP="000133D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95B03">
        <w:rPr>
          <w:rFonts w:ascii="Times New Roman" w:hAnsi="Times New Roman"/>
          <w:sz w:val="32"/>
          <w:szCs w:val="32"/>
        </w:rPr>
        <w:t xml:space="preserve">- Предоставление субсидий субъектам малого и среднего предпринимательства в целях </w:t>
      </w:r>
      <w:proofErr w:type="gramStart"/>
      <w:r w:rsidRPr="00295B03">
        <w:rPr>
          <w:rFonts w:ascii="Times New Roman" w:hAnsi="Times New Roman"/>
          <w:sz w:val="32"/>
          <w:szCs w:val="32"/>
        </w:rPr>
        <w:t>возмещения части затрат субъектов малого предпринимательства</w:t>
      </w:r>
      <w:proofErr w:type="gramEnd"/>
      <w:r w:rsidRPr="00295B03">
        <w:rPr>
          <w:rFonts w:ascii="Times New Roman" w:hAnsi="Times New Roman"/>
          <w:sz w:val="32"/>
          <w:szCs w:val="32"/>
        </w:rPr>
        <w:t xml:space="preserve"> на ранней стадии их деятельности в части приобретения основных средств;</w:t>
      </w:r>
    </w:p>
    <w:p w:rsidR="000133D7" w:rsidRPr="00295B03" w:rsidRDefault="000133D7" w:rsidP="000133D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95B03">
        <w:rPr>
          <w:rFonts w:ascii="Times New Roman" w:hAnsi="Times New Roman"/>
          <w:sz w:val="32"/>
          <w:szCs w:val="32"/>
        </w:rPr>
        <w:t>- Предоставление субсидий субъектам малого и среднего предпринимательства в целях возмещения части затрат на уплату процентов по кредитам кредитных организаций, полученным субъектами малого и среднего предпринимательства;</w:t>
      </w:r>
    </w:p>
    <w:p w:rsidR="000133D7" w:rsidRDefault="000133D7" w:rsidP="000133D7">
      <w:pPr>
        <w:tabs>
          <w:tab w:val="left" w:pos="652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95B03">
        <w:rPr>
          <w:rFonts w:ascii="Times New Roman" w:hAnsi="Times New Roman"/>
          <w:sz w:val="32"/>
          <w:szCs w:val="32"/>
        </w:rPr>
        <w:t>- Предоставление субсидий субъектам малого и среднего предпринимательства в целях возмещения части затрат на уплату первого взноса при заключении договора финансовой аренды (лизинга)</w:t>
      </w:r>
      <w:r>
        <w:rPr>
          <w:rFonts w:ascii="Times New Roman" w:hAnsi="Times New Roman"/>
          <w:sz w:val="32"/>
          <w:szCs w:val="32"/>
        </w:rPr>
        <w:t>.</w:t>
      </w:r>
    </w:p>
    <w:p w:rsidR="003F1C18" w:rsidRDefault="000133D7" w:rsidP="003F1C18">
      <w:pPr>
        <w:tabs>
          <w:tab w:val="left" w:pos="65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0133D7">
        <w:rPr>
          <w:rFonts w:ascii="Times New Roman" w:hAnsi="Times New Roman"/>
          <w:sz w:val="32"/>
          <w:szCs w:val="32"/>
        </w:rPr>
        <w:t>Доля вновь созданных в течение</w:t>
      </w:r>
      <w:r w:rsidR="00EE258D">
        <w:rPr>
          <w:rFonts w:ascii="Times New Roman" w:hAnsi="Times New Roman"/>
          <w:sz w:val="32"/>
          <w:szCs w:val="32"/>
        </w:rPr>
        <w:t xml:space="preserve"> 2013</w:t>
      </w:r>
      <w:r w:rsidRPr="000133D7">
        <w:rPr>
          <w:rFonts w:ascii="Times New Roman" w:hAnsi="Times New Roman"/>
          <w:sz w:val="32"/>
          <w:szCs w:val="32"/>
        </w:rPr>
        <w:t xml:space="preserve"> года субъектов малого и среднего предпринимательства, которым оказана поддержка в рамках муниципальной программы развития субъектов малого и среднего предпринимательства</w:t>
      </w:r>
      <w:r>
        <w:rPr>
          <w:rFonts w:ascii="Times New Roman" w:hAnsi="Times New Roman"/>
          <w:sz w:val="32"/>
          <w:szCs w:val="32"/>
        </w:rPr>
        <w:t xml:space="preserve"> составляет </w:t>
      </w:r>
      <w:r w:rsidRPr="000133D7">
        <w:rPr>
          <w:rFonts w:ascii="Times New Roman" w:hAnsi="Times New Roman"/>
          <w:b/>
          <w:sz w:val="32"/>
          <w:szCs w:val="32"/>
        </w:rPr>
        <w:t>5,3 %.</w:t>
      </w:r>
    </w:p>
    <w:p w:rsidR="000133D7" w:rsidRDefault="000133D7" w:rsidP="003F1C18">
      <w:pPr>
        <w:tabs>
          <w:tab w:val="left" w:pos="65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0133D7">
        <w:rPr>
          <w:rFonts w:ascii="Times New Roman" w:hAnsi="Times New Roman"/>
          <w:sz w:val="32"/>
          <w:szCs w:val="32"/>
        </w:rPr>
        <w:t xml:space="preserve">Количество вновь созданных в течение </w:t>
      </w:r>
      <w:r w:rsidR="00EE258D">
        <w:rPr>
          <w:rFonts w:ascii="Times New Roman" w:hAnsi="Times New Roman"/>
          <w:sz w:val="32"/>
          <w:szCs w:val="32"/>
        </w:rPr>
        <w:t xml:space="preserve"> 2013 </w:t>
      </w:r>
      <w:r w:rsidRPr="000133D7">
        <w:rPr>
          <w:rFonts w:ascii="Times New Roman" w:hAnsi="Times New Roman"/>
          <w:sz w:val="32"/>
          <w:szCs w:val="32"/>
        </w:rPr>
        <w:t>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предпринимательства, внесенных в реестр получателей поддержки</w:t>
      </w:r>
      <w:r>
        <w:rPr>
          <w:rFonts w:ascii="Times New Roman" w:hAnsi="Times New Roman"/>
          <w:sz w:val="32"/>
          <w:szCs w:val="32"/>
        </w:rPr>
        <w:t xml:space="preserve"> составляет -</w:t>
      </w:r>
      <w:r w:rsidRPr="000133D7">
        <w:rPr>
          <w:rFonts w:ascii="Times New Roman" w:hAnsi="Times New Roman"/>
          <w:b/>
          <w:sz w:val="32"/>
          <w:szCs w:val="32"/>
        </w:rPr>
        <w:t>14 ед.</w:t>
      </w:r>
    </w:p>
    <w:p w:rsidR="000133D7" w:rsidRDefault="000133D7" w:rsidP="003F1C18">
      <w:pPr>
        <w:tabs>
          <w:tab w:val="left" w:pos="65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0133D7" w:rsidRPr="009223DD" w:rsidRDefault="000133D7" w:rsidP="000133D7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Опрос</w:t>
      </w:r>
    </w:p>
    <w:p w:rsidR="000133D7" w:rsidRPr="00F769F7" w:rsidRDefault="000133D7" w:rsidP="000133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F769F7">
        <w:rPr>
          <w:rFonts w:ascii="Times New Roman" w:hAnsi="Times New Roman"/>
          <w:color w:val="000000"/>
          <w:sz w:val="32"/>
          <w:szCs w:val="32"/>
        </w:rPr>
        <w:t xml:space="preserve">Для оценки степени удовлетворенности предпринимателей условиями ведения бизнеса в Новороссийске, выявления эффективности взаимодействия предпринимателей, руководителей предприятий, организаций и учреждений с органами местного самоуправления был проведен </w:t>
      </w:r>
      <w:r w:rsidRPr="00F769F7">
        <w:rPr>
          <w:rFonts w:ascii="Times New Roman" w:hAnsi="Times New Roman"/>
          <w:b/>
          <w:color w:val="000000"/>
          <w:sz w:val="32"/>
          <w:szCs w:val="32"/>
        </w:rPr>
        <w:t>опрос</w:t>
      </w:r>
      <w:r w:rsidRPr="00F769F7">
        <w:rPr>
          <w:rFonts w:ascii="Times New Roman" w:hAnsi="Times New Roman"/>
          <w:color w:val="000000"/>
          <w:sz w:val="32"/>
          <w:szCs w:val="32"/>
        </w:rPr>
        <w:t xml:space="preserve"> представителей </w:t>
      </w:r>
      <w:proofErr w:type="gramStart"/>
      <w:r w:rsidRPr="00F769F7">
        <w:rPr>
          <w:rFonts w:ascii="Times New Roman" w:hAnsi="Times New Roman"/>
          <w:color w:val="000000"/>
          <w:sz w:val="32"/>
          <w:szCs w:val="32"/>
        </w:rPr>
        <w:t>бизнес-сообщества</w:t>
      </w:r>
      <w:proofErr w:type="gramEnd"/>
      <w:r w:rsidRPr="00F769F7">
        <w:rPr>
          <w:rFonts w:ascii="Times New Roman" w:hAnsi="Times New Roman"/>
          <w:color w:val="000000"/>
          <w:sz w:val="32"/>
          <w:szCs w:val="32"/>
        </w:rPr>
        <w:t xml:space="preserve"> – предпринимателей и руководителей предприятий малого и среднего бизнеса. Всего в качестве респондентов были опрошены 400 предпринимателей. В числе опрошенных 58% – </w:t>
      </w:r>
      <w:r w:rsidRPr="00F769F7">
        <w:rPr>
          <w:rFonts w:ascii="Times New Roman" w:hAnsi="Times New Roman"/>
          <w:color w:val="000000"/>
          <w:sz w:val="32"/>
          <w:szCs w:val="32"/>
        </w:rPr>
        <w:lastRenderedPageBreak/>
        <w:t>индивидуальные предприниматели, 38% – руководител</w:t>
      </w:r>
      <w:proofErr w:type="gramStart"/>
      <w:r w:rsidRPr="00F769F7">
        <w:rPr>
          <w:rFonts w:ascii="Times New Roman" w:hAnsi="Times New Roman"/>
          <w:color w:val="000000"/>
          <w:sz w:val="32"/>
          <w:szCs w:val="32"/>
        </w:rPr>
        <w:t>и ООО</w:t>
      </w:r>
      <w:proofErr w:type="gramEnd"/>
      <w:r w:rsidRPr="00F769F7">
        <w:rPr>
          <w:rFonts w:ascii="Times New Roman" w:hAnsi="Times New Roman"/>
          <w:color w:val="000000"/>
          <w:sz w:val="32"/>
          <w:szCs w:val="32"/>
        </w:rPr>
        <w:t xml:space="preserve">, остальные – представители предприятий иной организационно-правовой формы. Вопросы охватывали широкий круг проблем предпринимательской деятельности и касались, прежде всего, широкого круга актуальных проблем: налогообложения, взаимодействия с органами власти, доступности кредитования, проведения внеплановых проверок, правой защищенности предпринимателей, аренды помещений,  рекламы и других аспектов предпринимательской деятельности.  </w:t>
      </w:r>
    </w:p>
    <w:p w:rsidR="000133D7" w:rsidRPr="00F769F7" w:rsidRDefault="000133D7" w:rsidP="000133D7">
      <w:pPr>
        <w:pStyle w:val="1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 w:rsidRPr="00F769F7">
        <w:rPr>
          <w:b/>
          <w:color w:val="000000"/>
          <w:sz w:val="32"/>
          <w:szCs w:val="32"/>
        </w:rPr>
        <w:t>Основные трудности, с которыми сталкиваются предприниматели, в том числе и на муниципальном уровне:</w:t>
      </w:r>
    </w:p>
    <w:p w:rsidR="000133D7" w:rsidRPr="00F769F7" w:rsidRDefault="000133D7" w:rsidP="000133D7">
      <w:pPr>
        <w:pStyle w:val="1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769F7">
        <w:rPr>
          <w:color w:val="000000"/>
          <w:sz w:val="32"/>
          <w:szCs w:val="32"/>
        </w:rPr>
        <w:t xml:space="preserve">более трети (37,0%)  предпринимателей считают основной проблемой высокие налоги; нестабильная ситуация в стране, ожидание второй волны кризиса волнует 26,0% опрошенных.  Примерно четверть (23,5%) респондентов допускают возникновение проблем в бизнесе вследствие «конкуренции со стороны других предприятий».   </w:t>
      </w:r>
    </w:p>
    <w:p w:rsidR="000133D7" w:rsidRPr="00F769F7" w:rsidRDefault="000133D7" w:rsidP="000133D7">
      <w:pPr>
        <w:pStyle w:val="1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7D18EB">
        <w:rPr>
          <w:b/>
          <w:color w:val="000000"/>
          <w:sz w:val="32"/>
          <w:szCs w:val="32"/>
        </w:rPr>
        <w:t>Основными  препятствиями</w:t>
      </w:r>
      <w:r w:rsidRPr="00F769F7">
        <w:rPr>
          <w:color w:val="000000"/>
          <w:sz w:val="32"/>
          <w:szCs w:val="32"/>
        </w:rPr>
        <w:t xml:space="preserve"> на пути развития малого бизнеса в нашем городе являются, по мнению респондентов, </w:t>
      </w:r>
      <w:r w:rsidRPr="00F769F7">
        <w:rPr>
          <w:rStyle w:val="a4"/>
          <w:color w:val="000000"/>
          <w:sz w:val="32"/>
          <w:szCs w:val="32"/>
        </w:rPr>
        <w:t xml:space="preserve">административные и экономические барьеры. </w:t>
      </w:r>
      <w:r w:rsidRPr="00F769F7">
        <w:rPr>
          <w:rStyle w:val="apple-converted-space"/>
          <w:color w:val="000000"/>
          <w:sz w:val="32"/>
          <w:szCs w:val="32"/>
        </w:rPr>
        <w:t xml:space="preserve">Так считают 54,0% респондентов. При этом выделяются несколько сегментов проблемного поля: </w:t>
      </w:r>
      <w:r w:rsidRPr="00F769F7">
        <w:rPr>
          <w:color w:val="000000"/>
          <w:sz w:val="32"/>
          <w:szCs w:val="32"/>
        </w:rPr>
        <w:t xml:space="preserve">коррупция – 21,0%, бюрократизм при оформлении разрешительных документов и согласований – 18,5%, ограниченный доступ к коммунальным сетям – 22,5%. </w:t>
      </w:r>
    </w:p>
    <w:p w:rsidR="000133D7" w:rsidRPr="00F769F7" w:rsidRDefault="000133D7" w:rsidP="000133D7">
      <w:pPr>
        <w:pStyle w:val="1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769F7">
        <w:rPr>
          <w:color w:val="000000"/>
          <w:sz w:val="32"/>
          <w:szCs w:val="32"/>
        </w:rPr>
        <w:t>46,0% опрошенных заявили о своей неудовлетворенности: подбором кадров и работой городской администрации (16,0%), высокой арендной платой (21,0%), информационным вакуумом со стороны властей (18,5%), а также дорогими банковскими кредитами.</w:t>
      </w:r>
    </w:p>
    <w:p w:rsidR="000133D7" w:rsidRPr="00F769F7" w:rsidRDefault="000133D7" w:rsidP="000133D7">
      <w:pPr>
        <w:pStyle w:val="1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proofErr w:type="gramStart"/>
      <w:r w:rsidRPr="00F769F7">
        <w:rPr>
          <w:b/>
          <w:color w:val="000000"/>
          <w:sz w:val="32"/>
          <w:szCs w:val="32"/>
        </w:rPr>
        <w:t>Инициативы властей, способствующие развитию бизнеса, отметили 35,5% опрошенных:</w:t>
      </w:r>
      <w:proofErr w:type="gramEnd"/>
    </w:p>
    <w:p w:rsidR="000133D7" w:rsidRPr="00F769F7" w:rsidRDefault="000133D7" w:rsidP="000133D7">
      <w:pPr>
        <w:pStyle w:val="1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proofErr w:type="gramStart"/>
      <w:r w:rsidRPr="00F769F7">
        <w:rPr>
          <w:rStyle w:val="apple-style-span"/>
          <w:color w:val="000000"/>
          <w:sz w:val="32"/>
          <w:szCs w:val="32"/>
        </w:rPr>
        <w:t xml:space="preserve">14,5% считают, что создание МФЦ значительно упростило необходимые регистрационные процедуры.  10 % респондентов отметили, что администрация способствует уменьшению налогового бремени, однако, как показал опрос, большинство предпринимателей не знают о существовании налоговых льгот. </w:t>
      </w:r>
      <w:r w:rsidRPr="00F769F7">
        <w:rPr>
          <w:color w:val="000000"/>
          <w:sz w:val="32"/>
          <w:szCs w:val="32"/>
        </w:rPr>
        <w:t xml:space="preserve">8,0% упомянули о существующих </w:t>
      </w:r>
      <w:r w:rsidRPr="00F769F7">
        <w:rPr>
          <w:rStyle w:val="apple-style-span"/>
          <w:color w:val="000000"/>
          <w:sz w:val="32"/>
          <w:szCs w:val="32"/>
        </w:rPr>
        <w:t xml:space="preserve">льготах по аренде помещения, 3,5% получили субсидии на развитие бизнеса, еще 2,5% – на </w:t>
      </w:r>
      <w:r w:rsidRPr="00F769F7">
        <w:rPr>
          <w:rStyle w:val="apple-style-span"/>
          <w:color w:val="000000"/>
          <w:sz w:val="32"/>
          <w:szCs w:val="32"/>
        </w:rPr>
        <w:lastRenderedPageBreak/>
        <w:t xml:space="preserve">процентные ставки по банковскому кредиту. 5,% считают отмену ККМ </w:t>
      </w:r>
      <w:r w:rsidRPr="00F769F7">
        <w:rPr>
          <w:color w:val="000000"/>
          <w:sz w:val="32"/>
          <w:szCs w:val="32"/>
        </w:rPr>
        <w:t>удачным ходом в</w:t>
      </w:r>
      <w:proofErr w:type="gramEnd"/>
      <w:r w:rsidRPr="00F769F7">
        <w:rPr>
          <w:color w:val="000000"/>
          <w:sz w:val="32"/>
          <w:szCs w:val="32"/>
        </w:rPr>
        <w:t xml:space="preserve"> области содействия предпринимательству.</w:t>
      </w:r>
    </w:p>
    <w:p w:rsidR="000133D7" w:rsidRDefault="000133D7" w:rsidP="002205D0">
      <w:pPr>
        <w:pStyle w:val="1"/>
        <w:spacing w:before="0" w:beforeAutospacing="0" w:after="0" w:afterAutospacing="0"/>
        <w:ind w:firstLine="709"/>
        <w:jc w:val="both"/>
        <w:rPr>
          <w:rStyle w:val="apple-style-span"/>
          <w:color w:val="000000"/>
          <w:sz w:val="32"/>
          <w:szCs w:val="32"/>
        </w:rPr>
      </w:pPr>
      <w:r w:rsidRPr="00F769F7">
        <w:rPr>
          <w:rStyle w:val="apple-style-span"/>
          <w:color w:val="000000"/>
          <w:sz w:val="32"/>
          <w:szCs w:val="32"/>
        </w:rPr>
        <w:t xml:space="preserve">Одним из негативных факторов взаимоотношений с представителями контролирующих организаций, по мнению респондентов, являются </w:t>
      </w:r>
      <w:r w:rsidRPr="00F769F7">
        <w:rPr>
          <w:rStyle w:val="apple-style-span"/>
          <w:b/>
          <w:color w:val="000000"/>
          <w:sz w:val="32"/>
          <w:szCs w:val="32"/>
        </w:rPr>
        <w:t>внеплановые проверки</w:t>
      </w:r>
      <w:r w:rsidRPr="00F769F7">
        <w:rPr>
          <w:rStyle w:val="apple-style-span"/>
          <w:color w:val="000000"/>
          <w:sz w:val="32"/>
          <w:szCs w:val="32"/>
        </w:rPr>
        <w:t>, нарушающие нормальный производственный ритм предприятий. По мнению 37,5% опрошенных, актуальной остается и проблема правой незащищенности малого бизнеса, вызванная, в том числе, неосведомленностью предпринимателей о нормативно-правовой базе, регламентирующей проведение проверок.</w:t>
      </w:r>
    </w:p>
    <w:p w:rsidR="000133D7" w:rsidRDefault="000133D7" w:rsidP="000133D7">
      <w:pPr>
        <w:pStyle w:val="1"/>
        <w:spacing w:before="0" w:beforeAutospacing="0" w:after="0" w:afterAutospacing="0"/>
        <w:ind w:firstLine="709"/>
        <w:jc w:val="both"/>
        <w:rPr>
          <w:rStyle w:val="apple-style-span"/>
          <w:color w:val="000000"/>
          <w:sz w:val="32"/>
          <w:szCs w:val="32"/>
        </w:rPr>
      </w:pPr>
      <w:r>
        <w:rPr>
          <w:rStyle w:val="apple-style-span"/>
          <w:color w:val="000000"/>
          <w:sz w:val="32"/>
          <w:szCs w:val="32"/>
        </w:rPr>
        <w:t xml:space="preserve">Все проблемы за один день не решить, тем более что многие из них могут </w:t>
      </w:r>
      <w:proofErr w:type="gramStart"/>
      <w:r>
        <w:rPr>
          <w:rStyle w:val="apple-style-span"/>
          <w:color w:val="000000"/>
          <w:sz w:val="32"/>
          <w:szCs w:val="32"/>
        </w:rPr>
        <w:t>решится</w:t>
      </w:r>
      <w:proofErr w:type="gramEnd"/>
      <w:r>
        <w:rPr>
          <w:rStyle w:val="apple-style-span"/>
          <w:color w:val="000000"/>
          <w:sz w:val="32"/>
          <w:szCs w:val="32"/>
        </w:rPr>
        <w:t xml:space="preserve"> только на федеральном уровне. Но на уровне муниципалитета считаю возможным и необходимым решение следующих проблемных вопросов:</w:t>
      </w:r>
    </w:p>
    <w:p w:rsidR="000133D7" w:rsidRPr="00771BAE" w:rsidRDefault="000133D7" w:rsidP="000133D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71BAE">
        <w:rPr>
          <w:rFonts w:ascii="Times New Roman" w:hAnsi="Times New Roman"/>
          <w:sz w:val="32"/>
          <w:szCs w:val="32"/>
        </w:rPr>
        <w:t>Административные барьеры: бюрократизм при оформлении разрешительных документов и согласований.</w:t>
      </w:r>
    </w:p>
    <w:p w:rsidR="000133D7" w:rsidRPr="00771BAE" w:rsidRDefault="000133D7" w:rsidP="000133D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771BAE">
        <w:rPr>
          <w:rFonts w:ascii="Times New Roman" w:hAnsi="Times New Roman"/>
          <w:sz w:val="32"/>
          <w:szCs w:val="32"/>
          <w:u w:val="single"/>
        </w:rPr>
        <w:t>Решение:</w:t>
      </w:r>
    </w:p>
    <w:p w:rsidR="000133D7" w:rsidRPr="002205D0" w:rsidRDefault="000133D7" w:rsidP="000133D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771BAE">
        <w:rPr>
          <w:rFonts w:ascii="Times New Roman" w:hAnsi="Times New Roman"/>
          <w:sz w:val="32"/>
          <w:szCs w:val="32"/>
        </w:rPr>
        <w:t xml:space="preserve">В муниципальном образовании город Новороссийск для решения проблем связанных с долгими сроками ожидания разрешительной и согласовательной документации, до 2015 года будут открыты три новых многофункциональных центра предоставления государственных и муниципальных услуг (далее – МФЦ) на территориях Южного внутригородского района (14 окон), Восточный внутригородской район (9 окон), Приморский </w:t>
      </w:r>
      <w:r w:rsidRPr="002205D0">
        <w:rPr>
          <w:rFonts w:ascii="Times New Roman" w:hAnsi="Times New Roman"/>
          <w:sz w:val="32"/>
          <w:szCs w:val="32"/>
        </w:rPr>
        <w:t>внутригородской район (13 окон) и проведено расширение МФЦ в Центральном внутригородском района до 55-60</w:t>
      </w:r>
      <w:proofErr w:type="gramEnd"/>
      <w:r w:rsidRPr="002205D0">
        <w:rPr>
          <w:rFonts w:ascii="Times New Roman" w:hAnsi="Times New Roman"/>
          <w:sz w:val="32"/>
          <w:szCs w:val="32"/>
        </w:rPr>
        <w:t xml:space="preserve"> окон.</w:t>
      </w:r>
    </w:p>
    <w:p w:rsidR="000133D7" w:rsidRPr="002205D0" w:rsidRDefault="000133D7" w:rsidP="000133D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205D0">
        <w:rPr>
          <w:rFonts w:ascii="Times New Roman" w:hAnsi="Times New Roman"/>
          <w:sz w:val="32"/>
          <w:szCs w:val="32"/>
        </w:rPr>
        <w:t xml:space="preserve">Также в 2013 году </w:t>
      </w:r>
      <w:r w:rsidR="002205D0" w:rsidRPr="002205D0">
        <w:rPr>
          <w:rFonts w:ascii="Times New Roman" w:hAnsi="Times New Roman"/>
          <w:sz w:val="32"/>
          <w:szCs w:val="32"/>
        </w:rPr>
        <w:t xml:space="preserve">введен </w:t>
      </w:r>
      <w:r w:rsidRPr="002205D0">
        <w:rPr>
          <w:rFonts w:ascii="Times New Roman" w:hAnsi="Times New Roman"/>
          <w:sz w:val="32"/>
          <w:szCs w:val="32"/>
        </w:rPr>
        <w:t xml:space="preserve">принцип «одного окна» и внедрена система межведомственного взаимодействия между государственными и муниципальными структурами, будет осуществлен переход на полный документооборот, что даст возможность заявителю не собирать полный пакет документов в разных учреждениях и не выстаивать многочасовые очереди. </w:t>
      </w:r>
    </w:p>
    <w:p w:rsidR="002205D0" w:rsidRPr="002205D0" w:rsidRDefault="002205D0" w:rsidP="002205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205D0">
        <w:rPr>
          <w:rFonts w:ascii="Times New Roman" w:hAnsi="Times New Roman"/>
          <w:sz w:val="32"/>
          <w:szCs w:val="32"/>
        </w:rPr>
        <w:t xml:space="preserve">Так же в соответствии с поручением Председателя Правительства Российской Федерации Д.А. Медведева от 25.07.2013 в отдельных субъектах Российской Федерации с 01.02.2014 будет проводиться эксперимент, направленный на повышение привлекательности совершения сделок с недвижимым имуществом в нотариальной форме, в том числе путём </w:t>
      </w:r>
      <w:r w:rsidRPr="002205D0">
        <w:rPr>
          <w:rFonts w:ascii="Times New Roman" w:hAnsi="Times New Roman"/>
          <w:sz w:val="32"/>
          <w:szCs w:val="32"/>
        </w:rPr>
        <w:lastRenderedPageBreak/>
        <w:t>осуществления государственной регистрации таких сделок в упрощённом порядке.</w:t>
      </w:r>
    </w:p>
    <w:p w:rsidR="002205D0" w:rsidRPr="002205D0" w:rsidRDefault="002205D0" w:rsidP="00220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205D0">
        <w:rPr>
          <w:rFonts w:ascii="Times New Roman" w:eastAsia="Times New Roman" w:hAnsi="Times New Roman" w:cs="Times New Roman"/>
          <w:sz w:val="32"/>
          <w:szCs w:val="32"/>
        </w:rPr>
        <w:t xml:space="preserve"> Управление </w:t>
      </w:r>
      <w:proofErr w:type="spellStart"/>
      <w:r w:rsidRPr="002205D0">
        <w:rPr>
          <w:rFonts w:ascii="Times New Roman" w:eastAsia="Times New Roman" w:hAnsi="Times New Roman" w:cs="Times New Roman"/>
          <w:sz w:val="32"/>
          <w:szCs w:val="32"/>
        </w:rPr>
        <w:t>Росреестра</w:t>
      </w:r>
      <w:proofErr w:type="spellEnd"/>
      <w:r w:rsidRPr="002205D0">
        <w:rPr>
          <w:rFonts w:ascii="Times New Roman" w:eastAsia="Times New Roman" w:hAnsi="Times New Roman" w:cs="Times New Roman"/>
          <w:sz w:val="32"/>
          <w:szCs w:val="32"/>
        </w:rPr>
        <w:t xml:space="preserve"> по Краснодарскому краю располагает необходимыми возможностями и ресурсами и начинает реализацию мероприятий для участия в данном эксперименте.</w:t>
      </w:r>
    </w:p>
    <w:p w:rsidR="002205D0" w:rsidRPr="002205D0" w:rsidRDefault="002205D0" w:rsidP="002205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205D0">
        <w:rPr>
          <w:rFonts w:ascii="Times New Roman" w:eastAsia="Times New Roman" w:hAnsi="Times New Roman" w:cs="Times New Roman"/>
          <w:sz w:val="32"/>
          <w:szCs w:val="32"/>
        </w:rPr>
        <w:t>Руководитель Управления В.В. Колодяжный принял решение – с 11 ноября 2013 года на территории Краснодарского края все нотариальные сделки будут регистрироваться в однодневный срок</w:t>
      </w:r>
    </w:p>
    <w:p w:rsidR="000133D7" w:rsidRPr="002205D0" w:rsidRDefault="000133D7" w:rsidP="000133D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205D0">
        <w:rPr>
          <w:rFonts w:ascii="Times New Roman" w:hAnsi="Times New Roman"/>
          <w:sz w:val="32"/>
          <w:szCs w:val="32"/>
        </w:rPr>
        <w:t>Информационный вакуум со стороны властей.</w:t>
      </w:r>
    </w:p>
    <w:p w:rsidR="000133D7" w:rsidRPr="002205D0" w:rsidRDefault="000133D7" w:rsidP="000133D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2205D0">
        <w:rPr>
          <w:rFonts w:ascii="Times New Roman" w:hAnsi="Times New Roman"/>
          <w:sz w:val="32"/>
          <w:szCs w:val="32"/>
          <w:u w:val="single"/>
        </w:rPr>
        <w:t>Решение:</w:t>
      </w:r>
    </w:p>
    <w:p w:rsidR="000133D7" w:rsidRPr="00771BAE" w:rsidRDefault="000133D7" w:rsidP="000133D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205D0">
        <w:rPr>
          <w:rFonts w:ascii="Times New Roman" w:hAnsi="Times New Roman"/>
          <w:sz w:val="32"/>
          <w:szCs w:val="32"/>
        </w:rPr>
        <w:t>Отделом по взаимодействию с малым и средним</w:t>
      </w:r>
      <w:r w:rsidRPr="00771BAE">
        <w:rPr>
          <w:rFonts w:ascii="Times New Roman" w:hAnsi="Times New Roman"/>
          <w:sz w:val="32"/>
          <w:szCs w:val="32"/>
        </w:rPr>
        <w:t xml:space="preserve"> бизнесом (далее – Отдел МСБ), совместно с управлением информационной политики и средств массовой информации администрации муниципального образования город Новороссийск проводится информирование населения об изменениях в действующем законодательстве на сайте администрации, сайте отдела МСБ, муниципальной новостной ленте, в печатных СМИ. Кроме того установлены жидкокристаллические экраны на ул. </w:t>
      </w:r>
      <w:proofErr w:type="spellStart"/>
      <w:r w:rsidRPr="00771BAE">
        <w:rPr>
          <w:rFonts w:ascii="Times New Roman" w:hAnsi="Times New Roman"/>
          <w:sz w:val="32"/>
          <w:szCs w:val="32"/>
        </w:rPr>
        <w:t>Куникова</w:t>
      </w:r>
      <w:proofErr w:type="spellEnd"/>
      <w:r w:rsidRPr="00771BAE">
        <w:rPr>
          <w:rFonts w:ascii="Times New Roman" w:hAnsi="Times New Roman"/>
          <w:sz w:val="32"/>
          <w:szCs w:val="32"/>
        </w:rPr>
        <w:t xml:space="preserve"> и ул. Кутузовская, размещены баннеры в разных частях города, с информацией о введении новых программ поддержки малого и среднего предпринимательства. Проводятся круглые столы и заседания Координационного совета по предпринимательству.</w:t>
      </w:r>
    </w:p>
    <w:p w:rsidR="000133D7" w:rsidRPr="00771BAE" w:rsidRDefault="000133D7" w:rsidP="000133D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71BAE">
        <w:rPr>
          <w:rFonts w:ascii="Times New Roman" w:hAnsi="Times New Roman"/>
          <w:sz w:val="32"/>
          <w:szCs w:val="32"/>
        </w:rPr>
        <w:t xml:space="preserve">Отделом МСБ </w:t>
      </w:r>
      <w:r w:rsidR="00EE258D">
        <w:rPr>
          <w:rFonts w:ascii="Times New Roman" w:hAnsi="Times New Roman"/>
          <w:sz w:val="32"/>
          <w:szCs w:val="32"/>
        </w:rPr>
        <w:t xml:space="preserve">ежедневно </w:t>
      </w:r>
      <w:r w:rsidRPr="00771BAE">
        <w:rPr>
          <w:rFonts w:ascii="Times New Roman" w:hAnsi="Times New Roman"/>
          <w:sz w:val="32"/>
          <w:szCs w:val="32"/>
        </w:rPr>
        <w:t>осуществляется консультирование физических лиц открывших «свое дело» по вопросам получения целевых субсидий, дальнейшего развития предприятия и др.</w:t>
      </w:r>
    </w:p>
    <w:p w:rsidR="000133D7" w:rsidRPr="00771BAE" w:rsidRDefault="000133D7" w:rsidP="000133D7">
      <w:pPr>
        <w:pStyle w:val="1"/>
        <w:spacing w:before="0" w:beforeAutospacing="0" w:after="0" w:afterAutospacing="0"/>
        <w:ind w:firstLine="709"/>
        <w:jc w:val="both"/>
        <w:rPr>
          <w:rStyle w:val="apple-style-span"/>
          <w:color w:val="000000"/>
          <w:sz w:val="32"/>
          <w:szCs w:val="32"/>
        </w:rPr>
      </w:pPr>
    </w:p>
    <w:p w:rsidR="000133D7" w:rsidRDefault="000133D7" w:rsidP="003F1C18">
      <w:pPr>
        <w:tabs>
          <w:tab w:val="left" w:pos="65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0133D7" w:rsidRPr="006D0371" w:rsidRDefault="000133D7" w:rsidP="003F1C18">
      <w:pPr>
        <w:tabs>
          <w:tab w:val="left" w:pos="652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F1C18" w:rsidRPr="006D0371" w:rsidRDefault="003F1C18" w:rsidP="00167107">
      <w:pPr>
        <w:tabs>
          <w:tab w:val="left" w:pos="652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67107" w:rsidRDefault="00167107" w:rsidP="009E0D4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9E0D40" w:rsidRPr="009A18DA" w:rsidRDefault="009E0D40" w:rsidP="00C93EDE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C93EDE" w:rsidRPr="009A18DA" w:rsidRDefault="00C93EDE" w:rsidP="00C93EDE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B5798F" w:rsidRDefault="00B5798F"/>
    <w:sectPr w:rsidR="00B5798F" w:rsidSect="0025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0F13"/>
    <w:multiLevelType w:val="multilevel"/>
    <w:tmpl w:val="F3E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057C3"/>
    <w:multiLevelType w:val="multilevel"/>
    <w:tmpl w:val="479E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53E99"/>
    <w:multiLevelType w:val="hybridMultilevel"/>
    <w:tmpl w:val="6CC2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11ABC"/>
    <w:multiLevelType w:val="hybridMultilevel"/>
    <w:tmpl w:val="12048EC4"/>
    <w:lvl w:ilvl="0" w:tplc="6B340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EDE"/>
    <w:rsid w:val="000133D7"/>
    <w:rsid w:val="00117829"/>
    <w:rsid w:val="00167107"/>
    <w:rsid w:val="001D7665"/>
    <w:rsid w:val="002205D0"/>
    <w:rsid w:val="002535A5"/>
    <w:rsid w:val="003F1C18"/>
    <w:rsid w:val="004836C6"/>
    <w:rsid w:val="00563984"/>
    <w:rsid w:val="00590F69"/>
    <w:rsid w:val="00635ECE"/>
    <w:rsid w:val="00931F84"/>
    <w:rsid w:val="009E0D40"/>
    <w:rsid w:val="00B5798F"/>
    <w:rsid w:val="00BB432F"/>
    <w:rsid w:val="00C61774"/>
    <w:rsid w:val="00C93EDE"/>
    <w:rsid w:val="00EE258D"/>
    <w:rsid w:val="00F3512A"/>
    <w:rsid w:val="00F7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33D7"/>
    <w:rPr>
      <w:b/>
      <w:bCs/>
    </w:rPr>
  </w:style>
  <w:style w:type="paragraph" w:customStyle="1" w:styleId="1">
    <w:name w:val="Обычный1"/>
    <w:basedOn w:val="a"/>
    <w:rsid w:val="000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33D7"/>
  </w:style>
  <w:style w:type="character" w:customStyle="1" w:styleId="apple-style-span">
    <w:name w:val="apple-style-span"/>
    <w:basedOn w:val="a0"/>
    <w:rsid w:val="000133D7"/>
  </w:style>
  <w:style w:type="paragraph" w:styleId="a5">
    <w:name w:val="List Paragraph"/>
    <w:basedOn w:val="a"/>
    <w:uiPriority w:val="34"/>
    <w:qFormat/>
    <w:rsid w:val="000133D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89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3</cp:revision>
  <dcterms:created xsi:type="dcterms:W3CDTF">2013-11-13T09:01:00Z</dcterms:created>
  <dcterms:modified xsi:type="dcterms:W3CDTF">2013-11-21T08:52:00Z</dcterms:modified>
</cp:coreProperties>
</file>